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25EE" w14:textId="32AF27B2" w:rsidR="00BC0841" w:rsidRPr="007E3E68" w:rsidRDefault="00BC0841">
      <w:pPr>
        <w:rPr>
          <w:lang w:val="ca-ES"/>
        </w:rPr>
      </w:pPr>
    </w:p>
    <w:p w14:paraId="116D25EF" w14:textId="77777777" w:rsidR="00BC0841" w:rsidRPr="007E3E68" w:rsidRDefault="00BC0841">
      <w:pPr>
        <w:rPr>
          <w:rFonts w:ascii="Calibri" w:eastAsia="Calibri" w:hAnsi="Calibri" w:cs="Calibri"/>
          <w:sz w:val="24"/>
          <w:szCs w:val="24"/>
          <w:lang w:val="ca-ES"/>
        </w:rPr>
      </w:pPr>
    </w:p>
    <w:p w14:paraId="116D25F0" w14:textId="79347147" w:rsidR="00BC0841" w:rsidRPr="007E3E68" w:rsidRDefault="00176FC3">
      <w:pPr>
        <w:shd w:val="clear" w:color="auto" w:fill="FFFFFF"/>
        <w:jc w:val="center"/>
        <w:rPr>
          <w:rFonts w:ascii="Calibri" w:eastAsia="Calibri" w:hAnsi="Calibri" w:cs="Calibri"/>
          <w:bCs/>
          <w:sz w:val="24"/>
          <w:szCs w:val="24"/>
          <w:u w:val="single"/>
          <w:lang w:val="ca-ES"/>
        </w:rPr>
      </w:pPr>
      <w:r w:rsidRPr="007E3E68">
        <w:rPr>
          <w:rFonts w:ascii="Calibri" w:eastAsia="Calibri" w:hAnsi="Calibri" w:cs="Calibri"/>
          <w:bCs/>
          <w:sz w:val="24"/>
          <w:szCs w:val="24"/>
          <w:u w:val="single"/>
          <w:lang w:val="ca-ES"/>
        </w:rPr>
        <w:t>ELS PROPERS 21 I 22 DE SETEMBRE</w:t>
      </w:r>
      <w:r w:rsidR="00D301FE" w:rsidRPr="007E3E68">
        <w:rPr>
          <w:rFonts w:ascii="Calibri" w:eastAsia="Calibri" w:hAnsi="Calibri" w:cs="Calibri"/>
          <w:bCs/>
          <w:sz w:val="24"/>
          <w:szCs w:val="24"/>
          <w:u w:val="single"/>
          <w:lang w:val="ca-ES"/>
        </w:rPr>
        <w:t xml:space="preserve"> </w:t>
      </w:r>
    </w:p>
    <w:p w14:paraId="6BEAA168" w14:textId="77777777" w:rsidR="00176FC3" w:rsidRPr="007E3E68" w:rsidRDefault="00176FC3">
      <w:pPr>
        <w:shd w:val="clear" w:color="auto" w:fill="FFFFFF"/>
        <w:jc w:val="center"/>
        <w:rPr>
          <w:rFonts w:ascii="Calibri" w:eastAsia="Calibri" w:hAnsi="Calibri" w:cs="Calibri"/>
          <w:bCs/>
          <w:sz w:val="24"/>
          <w:szCs w:val="24"/>
          <w:u w:val="single"/>
          <w:lang w:val="ca-ES"/>
        </w:rPr>
      </w:pPr>
    </w:p>
    <w:p w14:paraId="116D25F1" w14:textId="6D3961BB" w:rsidR="00BC0841" w:rsidRPr="007E3E68" w:rsidRDefault="00042036">
      <w:pPr>
        <w:shd w:val="clear" w:color="auto" w:fill="FFFFFF"/>
        <w:jc w:val="center"/>
        <w:rPr>
          <w:rFonts w:ascii="Calibri" w:eastAsia="Calibri" w:hAnsi="Calibri" w:cs="Calibri"/>
          <w:sz w:val="36"/>
          <w:szCs w:val="36"/>
          <w:lang w:val="ca-ES"/>
        </w:rPr>
      </w:pPr>
      <w:r w:rsidRPr="00042036">
        <w:rPr>
          <w:rFonts w:ascii="Calibri" w:eastAsia="Calibri" w:hAnsi="Calibri" w:cs="Calibri"/>
          <w:b/>
          <w:sz w:val="36"/>
          <w:szCs w:val="36"/>
          <w:lang w:val="ca-ES"/>
        </w:rPr>
        <w:t xml:space="preserve">L’IMC21, </w:t>
      </w:r>
      <w:r>
        <w:rPr>
          <w:rFonts w:ascii="Calibri" w:eastAsia="Calibri" w:hAnsi="Calibri" w:cs="Calibri"/>
          <w:b/>
          <w:sz w:val="36"/>
          <w:szCs w:val="36"/>
          <w:lang w:val="ca-ES"/>
        </w:rPr>
        <w:t xml:space="preserve">un </w:t>
      </w:r>
      <w:r w:rsidRPr="00042036">
        <w:rPr>
          <w:rFonts w:ascii="Calibri" w:eastAsia="Calibri" w:hAnsi="Calibri" w:cs="Calibri"/>
          <w:b/>
          <w:sz w:val="36"/>
          <w:szCs w:val="36"/>
          <w:lang w:val="ca-ES"/>
        </w:rPr>
        <w:t>fòrum de debat internacional per entendre el nou model de mobilitat i transport públic</w:t>
      </w:r>
    </w:p>
    <w:p w14:paraId="116D25F2" w14:textId="77777777" w:rsidR="00BC0841" w:rsidRPr="007E3E68" w:rsidRDefault="00D301FE">
      <w:pPr>
        <w:shd w:val="clear" w:color="auto" w:fill="FFFFFF"/>
        <w:jc w:val="center"/>
        <w:rPr>
          <w:rFonts w:ascii="Calibri" w:eastAsia="Calibri" w:hAnsi="Calibri" w:cs="Calibri"/>
          <w:sz w:val="16"/>
          <w:szCs w:val="16"/>
          <w:lang w:val="ca-ES"/>
        </w:rPr>
      </w:pPr>
      <w:r w:rsidRPr="007E3E68">
        <w:rPr>
          <w:rFonts w:ascii="Calibri" w:eastAsia="Calibri" w:hAnsi="Calibri" w:cs="Calibri"/>
          <w:sz w:val="16"/>
          <w:szCs w:val="16"/>
          <w:lang w:val="ca-ES"/>
        </w:rPr>
        <w:t xml:space="preserve"> </w:t>
      </w:r>
    </w:p>
    <w:p w14:paraId="1A39564A" w14:textId="72FA64F8" w:rsidR="00F50859" w:rsidRDefault="00F50859">
      <w:pPr>
        <w:numPr>
          <w:ilvl w:val="0"/>
          <w:numId w:val="2"/>
        </w:numPr>
        <w:ind w:left="1080"/>
        <w:rPr>
          <w:rFonts w:ascii="Calibri" w:eastAsia="Calibri" w:hAnsi="Calibri" w:cs="Calibri"/>
          <w:sz w:val="24"/>
          <w:szCs w:val="24"/>
          <w:lang w:val="ca-ES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ca-ES"/>
        </w:rPr>
        <w:t>L’International</w:t>
      </w:r>
      <w:proofErr w:type="spellEnd"/>
      <w:r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a-ES"/>
        </w:rPr>
        <w:t>Mobility</w:t>
      </w:r>
      <w:proofErr w:type="spellEnd"/>
      <w:r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a-ES"/>
        </w:rPr>
        <w:t>Congress</w:t>
      </w:r>
      <w:proofErr w:type="spellEnd"/>
      <w:r>
        <w:rPr>
          <w:rFonts w:ascii="Calibri" w:eastAsia="Calibri" w:hAnsi="Calibri" w:cs="Calibri"/>
          <w:sz w:val="24"/>
          <w:szCs w:val="24"/>
          <w:lang w:val="ca-ES"/>
        </w:rPr>
        <w:t xml:space="preserve"> (IMC21) presentat aquest matí a Barcelona espera rebre 800 professionals del sector per buscar solucions aplicades a la mobilitat en l’entorn local</w:t>
      </w:r>
      <w:r w:rsidR="004B7A17"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0B007C94" w14:textId="6F76EC04" w:rsidR="004B7A17" w:rsidRDefault="004B7A17">
      <w:pPr>
        <w:numPr>
          <w:ilvl w:val="0"/>
          <w:numId w:val="2"/>
        </w:numPr>
        <w:ind w:left="1080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sz w:val="24"/>
          <w:szCs w:val="24"/>
          <w:lang w:val="ca-ES"/>
        </w:rPr>
        <w:t>En la primera edició, l’esdeveniment professional buscarà entendre com l’era post COVID definirà el futur model de mobilitat pública.</w:t>
      </w:r>
    </w:p>
    <w:p w14:paraId="40494F10" w14:textId="7AEC13DE" w:rsidR="004B7A17" w:rsidRDefault="004B7A17">
      <w:pPr>
        <w:numPr>
          <w:ilvl w:val="0"/>
          <w:numId w:val="2"/>
        </w:numPr>
        <w:ind w:left="1080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sz w:val="24"/>
          <w:szCs w:val="24"/>
          <w:lang w:val="ca-ES"/>
        </w:rPr>
        <w:t>L’IMC21, que aquest any serà presencial i online, busca convertir-se en referent europeu del sector de la mobilitat.</w:t>
      </w:r>
    </w:p>
    <w:p w14:paraId="4DC32EC6" w14:textId="23EEC7BA" w:rsidR="004B7A17" w:rsidRDefault="004B7A17">
      <w:pPr>
        <w:numPr>
          <w:ilvl w:val="0"/>
          <w:numId w:val="2"/>
        </w:numPr>
        <w:ind w:left="1080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sz w:val="24"/>
          <w:szCs w:val="24"/>
          <w:lang w:val="ca-ES"/>
        </w:rPr>
        <w:t>Durant les dues</w:t>
      </w:r>
      <w:r w:rsidR="00014FEB">
        <w:rPr>
          <w:rFonts w:ascii="Calibri" w:eastAsia="Calibri" w:hAnsi="Calibri" w:cs="Calibri"/>
          <w:sz w:val="24"/>
          <w:szCs w:val="24"/>
          <w:lang w:val="ca-ES"/>
        </w:rPr>
        <w:t xml:space="preserve"> jornades, </w:t>
      </w:r>
      <w:r w:rsidR="00014FEB" w:rsidRPr="00BC2572">
        <w:rPr>
          <w:rFonts w:ascii="Calibri" w:eastAsia="Calibri" w:hAnsi="Calibri" w:cs="Calibri"/>
          <w:sz w:val="24"/>
          <w:szCs w:val="24"/>
          <w:lang w:val="ca-ES"/>
        </w:rPr>
        <w:t>70 ponents</w:t>
      </w:r>
      <w:r w:rsidR="00014FEB">
        <w:rPr>
          <w:rFonts w:ascii="Calibri" w:eastAsia="Calibri" w:hAnsi="Calibri" w:cs="Calibri"/>
          <w:sz w:val="24"/>
          <w:szCs w:val="24"/>
          <w:lang w:val="ca-ES"/>
        </w:rPr>
        <w:t xml:space="preserve"> revisaran casos d’èxit mundial i debatran sobre el futur de la mobilitat.</w:t>
      </w:r>
    </w:p>
    <w:p w14:paraId="1A70FBB8" w14:textId="7B7590D1" w:rsidR="007E7D15" w:rsidRDefault="007E7D15" w:rsidP="007E7D15">
      <w:pPr>
        <w:rPr>
          <w:rFonts w:ascii="Calibri" w:eastAsia="Calibri" w:hAnsi="Calibri" w:cs="Calibri"/>
          <w:sz w:val="24"/>
          <w:szCs w:val="24"/>
          <w:lang w:val="ca-ES"/>
        </w:rPr>
      </w:pPr>
    </w:p>
    <w:p w14:paraId="5A43164A" w14:textId="77777777" w:rsidR="00F41DB2" w:rsidRDefault="00F41DB2" w:rsidP="003570BA">
      <w:pPr>
        <w:ind w:left="360"/>
        <w:jc w:val="right"/>
        <w:rPr>
          <w:rFonts w:ascii="Calibri" w:eastAsia="Calibri" w:hAnsi="Calibri" w:cs="Calibri"/>
          <w:sz w:val="18"/>
          <w:szCs w:val="18"/>
          <w:lang w:val="ca-ES"/>
        </w:rPr>
      </w:pPr>
      <w:r>
        <w:rPr>
          <w:noProof/>
          <w:lang w:val="ca-ES"/>
        </w:rPr>
        <w:drawing>
          <wp:inline distT="0" distB="0" distL="0" distR="0" wp14:anchorId="69DA3493" wp14:editId="36B0148D">
            <wp:extent cx="5318486" cy="3543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05" cy="35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25F7" w14:textId="1C112EF4" w:rsidR="00BC0841" w:rsidRPr="003570BA" w:rsidRDefault="003570BA" w:rsidP="003570BA">
      <w:pPr>
        <w:ind w:left="360"/>
        <w:jc w:val="right"/>
        <w:rPr>
          <w:rFonts w:ascii="Calibri" w:eastAsia="Calibri" w:hAnsi="Calibri" w:cs="Calibri"/>
          <w:sz w:val="18"/>
          <w:szCs w:val="18"/>
          <w:lang w:val="ca-ES"/>
        </w:rPr>
      </w:pPr>
      <w:r w:rsidRPr="003570BA">
        <w:rPr>
          <w:rFonts w:ascii="Calibri" w:eastAsia="Calibri" w:hAnsi="Calibri" w:cs="Calibri"/>
          <w:sz w:val="18"/>
          <w:szCs w:val="18"/>
          <w:lang w:val="ca-ES"/>
        </w:rPr>
        <w:t xml:space="preserve">D'esquerra a dreta: Aurora Carbonell, alcaldessa de Sitges i presidenta de l’Associació de municipis per la Mobilitat i el Transport Urbà (AMTU), Isidre </w:t>
      </w:r>
      <w:proofErr w:type="spellStart"/>
      <w:r w:rsidRPr="003570BA">
        <w:rPr>
          <w:rFonts w:ascii="Calibri" w:eastAsia="Calibri" w:hAnsi="Calibri" w:cs="Calibri"/>
          <w:sz w:val="18"/>
          <w:szCs w:val="18"/>
          <w:lang w:val="ca-ES"/>
        </w:rPr>
        <w:t>Gavín</w:t>
      </w:r>
      <w:proofErr w:type="spellEnd"/>
      <w:r w:rsidRPr="003570BA">
        <w:rPr>
          <w:rFonts w:ascii="Calibri" w:eastAsia="Calibri" w:hAnsi="Calibri" w:cs="Calibri"/>
          <w:sz w:val="18"/>
          <w:szCs w:val="18"/>
          <w:lang w:val="ca-ES"/>
        </w:rPr>
        <w:t>, secretari de Territori i Mobilitat, i Joan Serra, director del congrés.</w:t>
      </w:r>
    </w:p>
    <w:p w14:paraId="4BBFFFDC" w14:textId="77777777" w:rsidR="00C83A50" w:rsidRPr="007E3E68" w:rsidRDefault="00C83A50" w:rsidP="00014FEB">
      <w:pPr>
        <w:ind w:left="360"/>
        <w:rPr>
          <w:rFonts w:ascii="Calibri" w:eastAsia="Calibri" w:hAnsi="Calibri" w:cs="Calibri"/>
          <w:sz w:val="24"/>
          <w:szCs w:val="24"/>
          <w:lang w:val="ca-ES"/>
        </w:rPr>
      </w:pPr>
    </w:p>
    <w:p w14:paraId="07A60F41" w14:textId="77777777" w:rsidR="00B222A0" w:rsidRDefault="00B222A0">
      <w:pPr>
        <w:shd w:val="clear" w:color="auto" w:fill="FFFFFF"/>
        <w:jc w:val="both"/>
        <w:rPr>
          <w:rFonts w:ascii="Calibri" w:eastAsia="Calibri" w:hAnsi="Calibri" w:cs="Calibri"/>
          <w:b/>
          <w:bCs/>
          <w:sz w:val="24"/>
          <w:szCs w:val="24"/>
          <w:lang w:val="ca-ES"/>
        </w:rPr>
      </w:pPr>
    </w:p>
    <w:p w14:paraId="1412E547" w14:textId="77777777" w:rsidR="00B222A0" w:rsidRDefault="00B222A0">
      <w:pPr>
        <w:shd w:val="clear" w:color="auto" w:fill="FFFFFF"/>
        <w:jc w:val="both"/>
        <w:rPr>
          <w:rFonts w:ascii="Calibri" w:eastAsia="Calibri" w:hAnsi="Calibri" w:cs="Calibri"/>
          <w:b/>
          <w:bCs/>
          <w:sz w:val="24"/>
          <w:szCs w:val="24"/>
          <w:lang w:val="ca-ES"/>
        </w:rPr>
      </w:pPr>
    </w:p>
    <w:p w14:paraId="05DC33F8" w14:textId="08A3EEF5" w:rsidR="00014FEB" w:rsidRDefault="00D301FE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  <w:r w:rsidRPr="007E3E68">
        <w:rPr>
          <w:rFonts w:ascii="Calibri" w:eastAsia="Calibri" w:hAnsi="Calibri" w:cs="Calibri"/>
          <w:b/>
          <w:bCs/>
          <w:sz w:val="24"/>
          <w:szCs w:val="24"/>
          <w:lang w:val="ca-ES"/>
        </w:rPr>
        <w:t>Barcelona, 15 de julio</w:t>
      </w:r>
      <w:r w:rsidR="00014FEB">
        <w:rPr>
          <w:rFonts w:ascii="Calibri" w:eastAsia="Calibri" w:hAnsi="Calibri" w:cs="Calibri"/>
          <w:b/>
          <w:bCs/>
          <w:sz w:val="24"/>
          <w:szCs w:val="24"/>
          <w:lang w:val="ca-ES"/>
        </w:rPr>
        <w:t>l</w:t>
      </w:r>
      <w:r w:rsidRPr="007E3E68">
        <w:rPr>
          <w:rFonts w:ascii="Calibri" w:eastAsia="Calibri" w:hAnsi="Calibri" w:cs="Calibri"/>
          <w:b/>
          <w:bCs/>
          <w:sz w:val="24"/>
          <w:szCs w:val="24"/>
          <w:lang w:val="ca-ES"/>
        </w:rPr>
        <w:t xml:space="preserve"> de 2021.</w:t>
      </w:r>
      <w:r w:rsidRPr="007E3E68">
        <w:rPr>
          <w:rFonts w:ascii="Calibri" w:eastAsia="Calibri" w:hAnsi="Calibri" w:cs="Calibri"/>
          <w:sz w:val="24"/>
          <w:szCs w:val="24"/>
          <w:lang w:val="ca-ES"/>
        </w:rPr>
        <w:t xml:space="preserve">  </w:t>
      </w:r>
      <w:r w:rsidR="00014FEB">
        <w:rPr>
          <w:rFonts w:ascii="Calibri" w:eastAsia="Calibri" w:hAnsi="Calibri" w:cs="Calibri"/>
          <w:sz w:val="24"/>
          <w:szCs w:val="24"/>
          <w:lang w:val="ca-ES"/>
        </w:rPr>
        <w:t>Sota el lema ‘</w:t>
      </w:r>
      <w:r w:rsidR="00014FEB" w:rsidRPr="00014FEB">
        <w:rPr>
          <w:rFonts w:ascii="Calibri" w:eastAsia="Calibri" w:hAnsi="Calibri" w:cs="Calibri"/>
          <w:b/>
          <w:bCs/>
          <w:sz w:val="24"/>
          <w:szCs w:val="24"/>
          <w:lang w:val="ca-ES"/>
        </w:rPr>
        <w:t xml:space="preserve">Drive to </w:t>
      </w:r>
      <w:proofErr w:type="spellStart"/>
      <w:r w:rsidR="00014FEB" w:rsidRPr="00014FEB">
        <w:rPr>
          <w:rFonts w:ascii="Calibri" w:eastAsia="Calibri" w:hAnsi="Calibri" w:cs="Calibri"/>
          <w:b/>
          <w:bCs/>
          <w:sz w:val="24"/>
          <w:szCs w:val="24"/>
          <w:lang w:val="ca-ES"/>
        </w:rPr>
        <w:t>innovation</w:t>
      </w:r>
      <w:proofErr w:type="spellEnd"/>
      <w:r w:rsidR="00014FEB">
        <w:rPr>
          <w:rFonts w:ascii="Calibri" w:eastAsia="Calibri" w:hAnsi="Calibri" w:cs="Calibri"/>
          <w:sz w:val="24"/>
          <w:szCs w:val="24"/>
          <w:lang w:val="ca-ES"/>
        </w:rPr>
        <w:t xml:space="preserve">’, </w:t>
      </w:r>
      <w:proofErr w:type="spellStart"/>
      <w:r w:rsidR="00014FEB">
        <w:rPr>
          <w:rFonts w:ascii="Calibri" w:eastAsia="Calibri" w:hAnsi="Calibri" w:cs="Calibri"/>
          <w:sz w:val="24"/>
          <w:szCs w:val="24"/>
          <w:lang w:val="ca-ES"/>
        </w:rPr>
        <w:t>l’International</w:t>
      </w:r>
      <w:proofErr w:type="spellEnd"/>
      <w:r w:rsidR="00014FEB"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  <w:proofErr w:type="spellStart"/>
      <w:r w:rsidR="00014FEB">
        <w:rPr>
          <w:rFonts w:ascii="Calibri" w:eastAsia="Calibri" w:hAnsi="Calibri" w:cs="Calibri"/>
          <w:sz w:val="24"/>
          <w:szCs w:val="24"/>
          <w:lang w:val="ca-ES"/>
        </w:rPr>
        <w:t>Mobility</w:t>
      </w:r>
      <w:proofErr w:type="spellEnd"/>
      <w:r w:rsidR="00014FEB"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  <w:proofErr w:type="spellStart"/>
      <w:r w:rsidR="00014FEB">
        <w:rPr>
          <w:rFonts w:ascii="Calibri" w:eastAsia="Calibri" w:hAnsi="Calibri" w:cs="Calibri"/>
          <w:sz w:val="24"/>
          <w:szCs w:val="24"/>
          <w:lang w:val="ca-ES"/>
        </w:rPr>
        <w:t>Congress</w:t>
      </w:r>
      <w:proofErr w:type="spellEnd"/>
      <w:r w:rsidR="00014FEB">
        <w:rPr>
          <w:rFonts w:ascii="Calibri" w:eastAsia="Calibri" w:hAnsi="Calibri" w:cs="Calibri"/>
          <w:sz w:val="24"/>
          <w:szCs w:val="24"/>
          <w:lang w:val="ca-ES"/>
        </w:rPr>
        <w:t xml:space="preserve"> celebrarà la seva primera edició els propers 21 i 22 de setembre. El congrés busca trobar un espai propi en el calendari internacional de fires i congressos sobre mobilitat.</w:t>
      </w:r>
    </w:p>
    <w:p w14:paraId="1C53DE4F" w14:textId="77777777" w:rsidR="00014FEB" w:rsidRDefault="00014FEB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</w:p>
    <w:p w14:paraId="116D25F9" w14:textId="1EAA127C" w:rsidR="00BC0841" w:rsidRPr="007E3E68" w:rsidRDefault="00B95D06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sz w:val="24"/>
          <w:szCs w:val="24"/>
          <w:lang w:val="ca-ES"/>
        </w:rPr>
        <w:t xml:space="preserve">La presentació del congrés ha anat a càrrec del secretari de Territori i Mobilitat, </w:t>
      </w:r>
      <w:r w:rsidRPr="00E97AD4">
        <w:rPr>
          <w:rFonts w:ascii="Calibri" w:eastAsia="Calibri" w:hAnsi="Calibri" w:cs="Calibri"/>
          <w:b/>
          <w:bCs/>
          <w:sz w:val="24"/>
          <w:szCs w:val="24"/>
          <w:lang w:val="ca-ES"/>
        </w:rPr>
        <w:t xml:space="preserve">Isidre </w:t>
      </w:r>
      <w:proofErr w:type="spellStart"/>
      <w:r w:rsidRPr="00E97AD4">
        <w:rPr>
          <w:rFonts w:ascii="Calibri" w:eastAsia="Calibri" w:hAnsi="Calibri" w:cs="Calibri"/>
          <w:b/>
          <w:bCs/>
          <w:sz w:val="24"/>
          <w:szCs w:val="24"/>
          <w:lang w:val="ca-ES"/>
        </w:rPr>
        <w:t>Gavín</w:t>
      </w:r>
      <w:proofErr w:type="spellEnd"/>
      <w:r>
        <w:rPr>
          <w:rFonts w:ascii="Calibri" w:eastAsia="Calibri" w:hAnsi="Calibri" w:cs="Calibri"/>
          <w:sz w:val="24"/>
          <w:szCs w:val="24"/>
          <w:lang w:val="ca-ES"/>
        </w:rPr>
        <w:t xml:space="preserve">, l’alcaldessa de Sitges i presidenta de l’Associació de municipis per la Mobilitat i el Transport Urbà (AMTU), </w:t>
      </w:r>
      <w:r w:rsidRPr="00E97AD4">
        <w:rPr>
          <w:rFonts w:ascii="Calibri" w:eastAsia="Calibri" w:hAnsi="Calibri" w:cs="Calibri"/>
          <w:b/>
          <w:bCs/>
          <w:sz w:val="24"/>
          <w:szCs w:val="24"/>
          <w:lang w:val="ca-ES"/>
        </w:rPr>
        <w:t>Aurora Carbonell</w:t>
      </w:r>
      <w:r>
        <w:rPr>
          <w:rFonts w:ascii="Calibri" w:eastAsia="Calibri" w:hAnsi="Calibri" w:cs="Calibri"/>
          <w:sz w:val="24"/>
          <w:szCs w:val="24"/>
          <w:lang w:val="ca-ES"/>
        </w:rPr>
        <w:t xml:space="preserve">, i el director del congrés, </w:t>
      </w:r>
      <w:r w:rsidRPr="00E97AD4">
        <w:rPr>
          <w:rFonts w:ascii="Calibri" w:eastAsia="Calibri" w:hAnsi="Calibri" w:cs="Calibri"/>
          <w:b/>
          <w:bCs/>
          <w:sz w:val="24"/>
          <w:szCs w:val="24"/>
          <w:lang w:val="ca-ES"/>
        </w:rPr>
        <w:t>Joan Serra</w:t>
      </w:r>
      <w:r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116D25FB" w14:textId="148F64A0" w:rsidR="00BC0841" w:rsidRDefault="00BC0841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</w:p>
    <w:p w14:paraId="1455F12A" w14:textId="3954E706" w:rsidR="00CA05AD" w:rsidRDefault="00CA05AD" w:rsidP="00626200">
      <w:pPr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proofErr w:type="spellStart"/>
      <w:r w:rsidRPr="00A32160">
        <w:rPr>
          <w:rFonts w:asciiTheme="majorHAnsi" w:eastAsia="Calibri" w:hAnsiTheme="majorHAnsi" w:cstheme="majorHAnsi"/>
          <w:sz w:val="24"/>
          <w:szCs w:val="24"/>
        </w:rPr>
        <w:t>Gavín</w:t>
      </w:r>
      <w:proofErr w:type="spellEnd"/>
      <w:r w:rsidRPr="00A32160">
        <w:rPr>
          <w:rFonts w:asciiTheme="majorHAnsi" w:eastAsia="Calibri" w:hAnsiTheme="majorHAnsi" w:cstheme="majorHAnsi"/>
          <w:sz w:val="24"/>
          <w:szCs w:val="24"/>
        </w:rPr>
        <w:t xml:space="preserve"> ha manifestat que “</w:t>
      </w:r>
      <w:r w:rsidRPr="00A32160">
        <w:rPr>
          <w:rFonts w:asciiTheme="majorHAnsi" w:eastAsia="Calibri" w:hAnsiTheme="majorHAnsi" w:cstheme="majorHAnsi"/>
          <w:i/>
          <w:sz w:val="24"/>
          <w:szCs w:val="24"/>
        </w:rPr>
        <w:t>la Generalitat és part activa d’aquest Congrés i que la seva organització demostra el lideratge de Barcelona, la seva àrea metropolitana, i Catalunya en la nova mobilitat del futur.</w:t>
      </w:r>
      <w:r w:rsidRPr="00A32160">
        <w:rPr>
          <w:rFonts w:asciiTheme="majorHAnsi" w:eastAsia="Calibri" w:hAnsiTheme="majorHAnsi" w:cstheme="majorHAnsi"/>
          <w:sz w:val="24"/>
          <w:szCs w:val="24"/>
        </w:rPr>
        <w:t>” En aquest sentit, el secretari de Territori i Mobilitat ha explicat que “</w:t>
      </w:r>
      <w:r w:rsidRPr="00A32160">
        <w:rPr>
          <w:rFonts w:asciiTheme="majorHAnsi" w:eastAsia="Calibri" w:hAnsiTheme="majorHAnsi" w:cstheme="majorHAnsi"/>
          <w:i/>
          <w:sz w:val="24"/>
          <w:szCs w:val="24"/>
        </w:rPr>
        <w:t>la mobilitat serà un factor clau per assolir els reptes ambientals compartits i que el nou model que s’obre després de la pandèmia, que encara no hem deixat enrere, és un repte que implica totes les administracions i tots els operadors tant públics com privats.”</w:t>
      </w:r>
    </w:p>
    <w:p w14:paraId="092F9D3C" w14:textId="02AFC84A" w:rsidR="005A345B" w:rsidRDefault="005A345B" w:rsidP="00626200">
      <w:pPr>
        <w:jc w:val="both"/>
        <w:rPr>
          <w:rFonts w:asciiTheme="majorHAnsi" w:eastAsia="Calibri" w:hAnsiTheme="majorHAnsi" w:cstheme="majorHAnsi"/>
          <w:i/>
          <w:sz w:val="24"/>
          <w:szCs w:val="24"/>
        </w:rPr>
      </w:pPr>
    </w:p>
    <w:p w14:paraId="40119600" w14:textId="3E8E12EB" w:rsidR="00CA05AD" w:rsidRPr="00A32160" w:rsidRDefault="00CA05AD" w:rsidP="00626200">
      <w:pPr>
        <w:jc w:val="both"/>
        <w:rPr>
          <w:rFonts w:asciiTheme="majorHAnsi" w:hAnsiTheme="majorHAnsi" w:cstheme="majorHAnsi"/>
          <w:sz w:val="24"/>
          <w:szCs w:val="24"/>
        </w:rPr>
      </w:pPr>
      <w:r w:rsidRPr="00A32160">
        <w:rPr>
          <w:rFonts w:asciiTheme="majorHAnsi" w:eastAsia="Calibri" w:hAnsiTheme="majorHAnsi" w:cstheme="majorHAnsi"/>
          <w:sz w:val="24"/>
          <w:szCs w:val="24"/>
        </w:rPr>
        <w:t xml:space="preserve">Isidre </w:t>
      </w:r>
      <w:proofErr w:type="spellStart"/>
      <w:r w:rsidRPr="00A32160">
        <w:rPr>
          <w:rFonts w:asciiTheme="majorHAnsi" w:eastAsia="Calibri" w:hAnsiTheme="majorHAnsi" w:cstheme="majorHAnsi"/>
          <w:sz w:val="24"/>
          <w:szCs w:val="24"/>
        </w:rPr>
        <w:t>Gavín</w:t>
      </w:r>
      <w:proofErr w:type="spellEnd"/>
      <w:r w:rsidRPr="00A32160">
        <w:rPr>
          <w:rFonts w:asciiTheme="majorHAnsi" w:eastAsia="Calibri" w:hAnsiTheme="majorHAnsi" w:cstheme="majorHAnsi"/>
          <w:sz w:val="24"/>
          <w:szCs w:val="24"/>
        </w:rPr>
        <w:t xml:space="preserve"> ha volgut resumir la participació de la Generalitat a l’IMC: “</w:t>
      </w:r>
      <w:r w:rsidRPr="00A32160">
        <w:rPr>
          <w:rFonts w:asciiTheme="majorHAnsi" w:eastAsia="Calibri" w:hAnsiTheme="majorHAnsi" w:cstheme="majorHAnsi"/>
          <w:i/>
          <w:sz w:val="24"/>
          <w:szCs w:val="24"/>
        </w:rPr>
        <w:t xml:space="preserve">Parlarem de </w:t>
      </w:r>
      <w:r w:rsidRPr="00A32160">
        <w:rPr>
          <w:rFonts w:asciiTheme="majorHAnsi" w:hAnsiTheme="majorHAnsi" w:cstheme="majorHAnsi"/>
          <w:i/>
          <w:sz w:val="24"/>
          <w:szCs w:val="24"/>
        </w:rPr>
        <w:t xml:space="preserve">les mesures específiques adoptades en el cas dels serveis interurbans de transport per carretera com les aplicacions per a obtenir informació sobre la capacitat estimada dels vehicles i la compra via </w:t>
      </w:r>
      <w:proofErr w:type="spellStart"/>
      <w:r w:rsidRPr="00A32160">
        <w:rPr>
          <w:rFonts w:asciiTheme="majorHAnsi" w:hAnsiTheme="majorHAnsi" w:cstheme="majorHAnsi"/>
          <w:i/>
          <w:sz w:val="24"/>
          <w:szCs w:val="24"/>
        </w:rPr>
        <w:t>app</w:t>
      </w:r>
      <w:proofErr w:type="spellEnd"/>
      <w:r w:rsidRPr="00A32160">
        <w:rPr>
          <w:rFonts w:asciiTheme="majorHAnsi" w:hAnsiTheme="majorHAnsi" w:cstheme="majorHAnsi"/>
          <w:i/>
          <w:sz w:val="24"/>
          <w:szCs w:val="24"/>
        </w:rPr>
        <w:t xml:space="preserve"> dels bitllets senzills. En la part de digitalització, noves tendències i experiència</w:t>
      </w:r>
      <w:r w:rsidR="005A345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A32160">
        <w:rPr>
          <w:rFonts w:asciiTheme="majorHAnsi" w:hAnsiTheme="majorHAnsi" w:cstheme="majorHAnsi"/>
          <w:i/>
          <w:sz w:val="24"/>
          <w:szCs w:val="24"/>
        </w:rPr>
        <w:t>dels usuaris</w:t>
      </w:r>
      <w:r w:rsidR="0086489C">
        <w:rPr>
          <w:rFonts w:asciiTheme="majorHAnsi" w:hAnsiTheme="majorHAnsi" w:cstheme="majorHAnsi"/>
          <w:i/>
          <w:sz w:val="24"/>
          <w:szCs w:val="24"/>
        </w:rPr>
        <w:t>,</w:t>
      </w:r>
      <w:r w:rsidRPr="00A32160">
        <w:rPr>
          <w:rFonts w:asciiTheme="majorHAnsi" w:hAnsiTheme="majorHAnsi" w:cstheme="majorHAnsi"/>
          <w:i/>
          <w:sz w:val="24"/>
          <w:szCs w:val="24"/>
        </w:rPr>
        <w:t xml:space="preserve"> explicarem la mobilitat connectada amb 5G i el Challenge de Mobilitat. I també es mostraran les experiències dels projectes europeus </w:t>
      </w:r>
      <w:proofErr w:type="spellStart"/>
      <w:r w:rsidRPr="00A32160">
        <w:rPr>
          <w:rFonts w:asciiTheme="majorHAnsi" w:hAnsiTheme="majorHAnsi" w:cstheme="majorHAnsi"/>
          <w:i/>
          <w:sz w:val="24"/>
          <w:szCs w:val="24"/>
        </w:rPr>
        <w:t>Last</w:t>
      </w:r>
      <w:proofErr w:type="spellEnd"/>
      <w:r w:rsidRPr="00A32160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A32160">
        <w:rPr>
          <w:rFonts w:asciiTheme="majorHAnsi" w:hAnsiTheme="majorHAnsi" w:cstheme="majorHAnsi"/>
          <w:i/>
          <w:sz w:val="24"/>
          <w:szCs w:val="24"/>
        </w:rPr>
        <w:t>Mile</w:t>
      </w:r>
      <w:proofErr w:type="spellEnd"/>
      <w:r w:rsidRPr="00A32160">
        <w:rPr>
          <w:rFonts w:asciiTheme="majorHAnsi" w:hAnsiTheme="majorHAnsi" w:cstheme="majorHAnsi"/>
          <w:i/>
          <w:sz w:val="24"/>
          <w:szCs w:val="24"/>
        </w:rPr>
        <w:t xml:space="preserve">, </w:t>
      </w:r>
      <w:proofErr w:type="spellStart"/>
      <w:r w:rsidRPr="00A32160">
        <w:rPr>
          <w:rFonts w:asciiTheme="majorHAnsi" w:hAnsiTheme="majorHAnsi" w:cstheme="majorHAnsi"/>
          <w:i/>
          <w:sz w:val="24"/>
          <w:szCs w:val="24"/>
        </w:rPr>
        <w:t>Trails</w:t>
      </w:r>
      <w:proofErr w:type="spellEnd"/>
      <w:r w:rsidRPr="00A32160">
        <w:rPr>
          <w:rFonts w:asciiTheme="majorHAnsi" w:hAnsiTheme="majorHAnsi" w:cstheme="majorHAnsi"/>
          <w:i/>
          <w:sz w:val="24"/>
          <w:szCs w:val="24"/>
        </w:rPr>
        <w:t xml:space="preserve"> i </w:t>
      </w:r>
      <w:proofErr w:type="spellStart"/>
      <w:r w:rsidRPr="00A32160">
        <w:rPr>
          <w:rFonts w:asciiTheme="majorHAnsi" w:hAnsiTheme="majorHAnsi" w:cstheme="majorHAnsi"/>
          <w:i/>
          <w:sz w:val="24"/>
          <w:szCs w:val="24"/>
        </w:rPr>
        <w:t>Connect</w:t>
      </w:r>
      <w:proofErr w:type="spellEnd"/>
      <w:r w:rsidRPr="00A32160">
        <w:rPr>
          <w:rFonts w:asciiTheme="majorHAnsi" w:hAnsiTheme="majorHAnsi" w:cstheme="majorHAnsi"/>
          <w:i/>
          <w:sz w:val="24"/>
          <w:szCs w:val="24"/>
        </w:rPr>
        <w:t>.</w:t>
      </w:r>
      <w:r w:rsidRPr="00A32160">
        <w:rPr>
          <w:rFonts w:asciiTheme="majorHAnsi" w:hAnsiTheme="majorHAnsi" w:cstheme="majorHAnsi"/>
          <w:sz w:val="24"/>
          <w:szCs w:val="24"/>
        </w:rPr>
        <w:t>”</w:t>
      </w:r>
    </w:p>
    <w:p w14:paraId="116D25FD" w14:textId="2E443EB3" w:rsidR="00BC0841" w:rsidRDefault="00BC0841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</w:p>
    <w:p w14:paraId="0B2625E8" w14:textId="05ECDCAF" w:rsidR="00256E58" w:rsidRDefault="00256E58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sz w:val="24"/>
          <w:szCs w:val="24"/>
          <w:lang w:val="ca-ES"/>
        </w:rPr>
        <w:t xml:space="preserve">El congrés es durà a terme a Sitges, municipi en el qual la seva alcaldessa, Aurora Carbonell, és també presidenta de l’Associació de </w:t>
      </w:r>
      <w:r w:rsidRPr="007E3E68">
        <w:rPr>
          <w:rFonts w:ascii="Calibri" w:eastAsia="Calibri" w:hAnsi="Calibri" w:cs="Calibri"/>
          <w:sz w:val="24"/>
          <w:szCs w:val="24"/>
          <w:lang w:val="ca-ES"/>
        </w:rPr>
        <w:t>municipis per la Mobilitat i el Transport Urbà (AMTU). Carbonell</w:t>
      </w:r>
      <w:r>
        <w:rPr>
          <w:rFonts w:ascii="Calibri" w:eastAsia="Calibri" w:hAnsi="Calibri" w:cs="Calibri"/>
          <w:sz w:val="24"/>
          <w:szCs w:val="24"/>
          <w:lang w:val="ca-ES"/>
        </w:rPr>
        <w:t xml:space="preserve"> ha posat de manifest el compromís de Sitges </w:t>
      </w:r>
      <w:r w:rsidRPr="00D6382A">
        <w:rPr>
          <w:rFonts w:ascii="Calibri" w:eastAsia="Calibri" w:hAnsi="Calibri" w:cs="Calibri"/>
          <w:sz w:val="24"/>
          <w:szCs w:val="24"/>
          <w:lang w:val="ca-ES"/>
        </w:rPr>
        <w:t xml:space="preserve">en </w:t>
      </w:r>
      <w:r w:rsidR="00DC61CC" w:rsidRPr="00D6382A">
        <w:rPr>
          <w:rFonts w:ascii="Calibri" w:eastAsia="Calibri" w:hAnsi="Calibri" w:cs="Calibri"/>
          <w:sz w:val="24"/>
          <w:szCs w:val="24"/>
          <w:lang w:val="ca-ES"/>
        </w:rPr>
        <w:t>el congrés</w:t>
      </w:r>
      <w:r>
        <w:rPr>
          <w:rFonts w:ascii="Calibri" w:eastAsia="Calibri" w:hAnsi="Calibri" w:cs="Calibri"/>
          <w:sz w:val="24"/>
          <w:szCs w:val="24"/>
          <w:lang w:val="ca-ES"/>
        </w:rPr>
        <w:t>: “</w:t>
      </w:r>
      <w:proofErr w:type="spellStart"/>
      <w:r w:rsidR="00C74397" w:rsidRPr="00C74397">
        <w:rPr>
          <w:rFonts w:ascii="Calibri" w:eastAsia="Calibri" w:hAnsi="Calibri" w:cs="Calibri"/>
          <w:i/>
          <w:iCs/>
          <w:sz w:val="24"/>
          <w:szCs w:val="24"/>
          <w:lang w:val="ca-ES"/>
        </w:rPr>
        <w:t>L’International</w:t>
      </w:r>
      <w:proofErr w:type="spellEnd"/>
      <w:r w:rsidR="00C74397" w:rsidRPr="00C74397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 </w:t>
      </w:r>
      <w:proofErr w:type="spellStart"/>
      <w:r w:rsidR="00C74397" w:rsidRPr="00C74397">
        <w:rPr>
          <w:rFonts w:ascii="Calibri" w:eastAsia="Calibri" w:hAnsi="Calibri" w:cs="Calibri"/>
          <w:i/>
          <w:iCs/>
          <w:sz w:val="24"/>
          <w:szCs w:val="24"/>
          <w:lang w:val="ca-ES"/>
        </w:rPr>
        <w:t>Mobility</w:t>
      </w:r>
      <w:proofErr w:type="spellEnd"/>
      <w:r w:rsidR="00C74397" w:rsidRPr="00C74397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 </w:t>
      </w:r>
      <w:proofErr w:type="spellStart"/>
      <w:r w:rsidR="00C74397" w:rsidRPr="00C74397">
        <w:rPr>
          <w:rFonts w:ascii="Calibri" w:eastAsia="Calibri" w:hAnsi="Calibri" w:cs="Calibri"/>
          <w:i/>
          <w:iCs/>
          <w:sz w:val="24"/>
          <w:szCs w:val="24"/>
          <w:lang w:val="ca-ES"/>
        </w:rPr>
        <w:t>Congress</w:t>
      </w:r>
      <w:proofErr w:type="spellEnd"/>
      <w:r w:rsidR="00C74397" w:rsidRPr="00C74397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 és el primer congrés internacional que se celebrarà a Catalunya organitzat des del propi sector del transport públic del nostre país, amb l’objectiu de posar Catalunya al</w:t>
      </w:r>
      <w:r w:rsidR="00ED4555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 </w:t>
      </w:r>
      <w:r w:rsidR="00C74397" w:rsidRPr="00C74397">
        <w:rPr>
          <w:rFonts w:ascii="Calibri" w:eastAsia="Calibri" w:hAnsi="Calibri" w:cs="Calibri"/>
          <w:i/>
          <w:iCs/>
          <w:sz w:val="24"/>
          <w:szCs w:val="24"/>
          <w:lang w:val="ca-ES"/>
        </w:rPr>
        <w:t>centre del debat  sobre la nova mobilitat, i aportar solucions reals a la mobilitat pública i local</w:t>
      </w:r>
      <w:r w:rsidR="007926D5">
        <w:rPr>
          <w:rFonts w:ascii="Calibri" w:eastAsia="Calibri" w:hAnsi="Calibri" w:cs="Calibri"/>
          <w:sz w:val="24"/>
          <w:szCs w:val="24"/>
          <w:lang w:val="ca-ES"/>
        </w:rPr>
        <w:t xml:space="preserve">”, ha afirmat.  </w:t>
      </w:r>
    </w:p>
    <w:p w14:paraId="62B6DA35" w14:textId="77777777" w:rsidR="00270845" w:rsidRDefault="00270845" w:rsidP="00626200">
      <w:pPr>
        <w:jc w:val="both"/>
        <w:rPr>
          <w:rFonts w:ascii="Calibri" w:eastAsia="Calibri" w:hAnsi="Calibri" w:cs="Calibri"/>
          <w:b/>
          <w:bCs/>
          <w:sz w:val="24"/>
          <w:szCs w:val="24"/>
          <w:lang w:val="ca-ES"/>
        </w:rPr>
      </w:pPr>
    </w:p>
    <w:p w14:paraId="116D2602" w14:textId="693CF604" w:rsidR="00BC0841" w:rsidRPr="007E3E68" w:rsidRDefault="00E4598B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  <w:r w:rsidRPr="003B4A16">
        <w:rPr>
          <w:rFonts w:ascii="Calibri" w:eastAsia="Calibri" w:hAnsi="Calibri" w:cs="Calibri"/>
          <w:b/>
          <w:bCs/>
          <w:sz w:val="24"/>
          <w:szCs w:val="24"/>
          <w:lang w:val="ca-ES"/>
        </w:rPr>
        <w:t>Joan Serra</w:t>
      </w:r>
      <w:r w:rsidR="00A3103C">
        <w:rPr>
          <w:rFonts w:ascii="Calibri" w:eastAsia="Calibri" w:hAnsi="Calibri" w:cs="Calibri"/>
          <w:sz w:val="24"/>
          <w:szCs w:val="24"/>
          <w:lang w:val="ca-ES"/>
        </w:rPr>
        <w:t xml:space="preserve">, director del congrés, ha destacat l’oportunitat que suposa tornar a activar els escenaris de formació, descobriment </w:t>
      </w:r>
      <w:r w:rsidR="009F08DD">
        <w:rPr>
          <w:rFonts w:ascii="Calibri" w:eastAsia="Calibri" w:hAnsi="Calibri" w:cs="Calibri"/>
          <w:sz w:val="24"/>
          <w:szCs w:val="24"/>
          <w:lang w:val="ca-ES"/>
        </w:rPr>
        <w:t>de tendències i creació de xarxes professionals: “</w:t>
      </w:r>
      <w:r w:rsidR="009F08DD" w:rsidRPr="003B4A16">
        <w:rPr>
          <w:rFonts w:ascii="Calibri" w:eastAsia="Calibri" w:hAnsi="Calibri" w:cs="Calibri"/>
          <w:i/>
          <w:iCs/>
          <w:sz w:val="24"/>
          <w:szCs w:val="24"/>
          <w:lang w:val="ca-ES"/>
        </w:rPr>
        <w:t>El congrés busca convertir-se en un punt de trobada professional per entendre com serà l’entorn</w:t>
      </w:r>
      <w:r w:rsidR="00C45C38" w:rsidRPr="003B4A16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 po</w:t>
      </w:r>
      <w:r w:rsidR="003B4A16">
        <w:rPr>
          <w:rFonts w:ascii="Calibri" w:eastAsia="Calibri" w:hAnsi="Calibri" w:cs="Calibri"/>
          <w:i/>
          <w:iCs/>
          <w:sz w:val="24"/>
          <w:szCs w:val="24"/>
          <w:lang w:val="ca-ES"/>
        </w:rPr>
        <w:t>s</w:t>
      </w:r>
      <w:r w:rsidR="00C45C38" w:rsidRPr="003B4A16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t COVID, assolir </w:t>
      </w:r>
      <w:r w:rsidR="001A3367" w:rsidRPr="003B4A16">
        <w:rPr>
          <w:rFonts w:ascii="Calibri" w:eastAsia="Calibri" w:hAnsi="Calibri" w:cs="Calibri"/>
          <w:i/>
          <w:iCs/>
          <w:sz w:val="24"/>
          <w:szCs w:val="24"/>
          <w:lang w:val="ca-ES"/>
        </w:rPr>
        <w:t>els objectius de desenvolupament sostenible i exprimir tot el potencial de la innovació cap a aquest nou model de mobilitat</w:t>
      </w:r>
      <w:r w:rsidR="007146ED">
        <w:rPr>
          <w:rFonts w:ascii="Calibri" w:eastAsia="Calibri" w:hAnsi="Calibri" w:cs="Calibri"/>
          <w:i/>
          <w:iCs/>
          <w:sz w:val="24"/>
          <w:szCs w:val="24"/>
          <w:lang w:val="ca-ES"/>
        </w:rPr>
        <w:t>,</w:t>
      </w:r>
      <w:r w:rsidR="001A3367" w:rsidRPr="003B4A16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 amb solucions aplicades</w:t>
      </w:r>
      <w:r w:rsidR="003B4A16" w:rsidRPr="003B4A16">
        <w:rPr>
          <w:rFonts w:ascii="Calibri" w:eastAsia="Calibri" w:hAnsi="Calibri" w:cs="Calibri"/>
          <w:i/>
          <w:iCs/>
          <w:sz w:val="24"/>
          <w:szCs w:val="24"/>
          <w:lang w:val="ca-ES"/>
        </w:rPr>
        <w:t xml:space="preserve"> i analitzant casos d’èxit mundial</w:t>
      </w:r>
      <w:r w:rsidR="003B4A16">
        <w:rPr>
          <w:rFonts w:ascii="Calibri" w:eastAsia="Calibri" w:hAnsi="Calibri" w:cs="Calibri"/>
          <w:sz w:val="24"/>
          <w:szCs w:val="24"/>
          <w:lang w:val="ca-ES"/>
        </w:rPr>
        <w:t>”, ha senyalat.</w:t>
      </w:r>
      <w:r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</w:p>
    <w:p w14:paraId="116D2603" w14:textId="77777777" w:rsidR="00BC0841" w:rsidRPr="007E3E68" w:rsidRDefault="00BC0841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  <w:lang w:val="ca-ES"/>
        </w:rPr>
      </w:pPr>
    </w:p>
    <w:p w14:paraId="252C3695" w14:textId="77777777" w:rsidR="001A0654" w:rsidRDefault="001A0654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  <w:lang w:val="ca-ES"/>
        </w:rPr>
      </w:pPr>
    </w:p>
    <w:p w14:paraId="116D2604" w14:textId="6DC1216D" w:rsidR="00BC0841" w:rsidRDefault="003B4A16" w:rsidP="00626200">
      <w:pPr>
        <w:jc w:val="both"/>
        <w:rPr>
          <w:rFonts w:ascii="Calibri" w:eastAsia="Calibri" w:hAnsi="Calibri" w:cs="Calibri"/>
          <w:b/>
          <w:sz w:val="24"/>
          <w:szCs w:val="24"/>
          <w:lang w:val="ca-ES"/>
        </w:rPr>
      </w:pPr>
      <w:r>
        <w:rPr>
          <w:rFonts w:ascii="Calibri" w:eastAsia="Calibri" w:hAnsi="Calibri" w:cs="Calibri"/>
          <w:b/>
          <w:sz w:val="24"/>
          <w:szCs w:val="24"/>
          <w:lang w:val="ca-ES"/>
        </w:rPr>
        <w:t xml:space="preserve">Un congrés híbrid </w:t>
      </w:r>
      <w:proofErr w:type="spellStart"/>
      <w:r>
        <w:rPr>
          <w:rFonts w:ascii="Calibri" w:eastAsia="Calibri" w:hAnsi="Calibri" w:cs="Calibri"/>
          <w:b/>
          <w:sz w:val="24"/>
          <w:szCs w:val="24"/>
          <w:lang w:val="ca-ES"/>
        </w:rPr>
        <w:t>COVID</w:t>
      </w:r>
      <w:r w:rsidR="00004A05">
        <w:rPr>
          <w:rFonts w:ascii="Calibri" w:eastAsia="Calibri" w:hAnsi="Calibri" w:cs="Calibri"/>
          <w:b/>
          <w:sz w:val="24"/>
          <w:szCs w:val="24"/>
          <w:lang w:val="ca-ES"/>
        </w:rPr>
        <w:t>-L</w:t>
      </w:r>
      <w:r>
        <w:rPr>
          <w:rFonts w:ascii="Calibri" w:eastAsia="Calibri" w:hAnsi="Calibri" w:cs="Calibri"/>
          <w:b/>
          <w:sz w:val="24"/>
          <w:szCs w:val="24"/>
          <w:lang w:val="ca-ES"/>
        </w:rPr>
        <w:t>ess</w:t>
      </w:r>
      <w:proofErr w:type="spellEnd"/>
      <w:r>
        <w:rPr>
          <w:rFonts w:ascii="Calibri" w:eastAsia="Calibri" w:hAnsi="Calibri" w:cs="Calibri"/>
          <w:b/>
          <w:sz w:val="24"/>
          <w:szCs w:val="24"/>
          <w:lang w:val="ca-ES"/>
        </w:rPr>
        <w:t>: presencial i digital</w:t>
      </w:r>
    </w:p>
    <w:p w14:paraId="62565F01" w14:textId="77777777" w:rsidR="004A76EA" w:rsidRDefault="004A76EA" w:rsidP="00626200">
      <w:pPr>
        <w:jc w:val="both"/>
        <w:rPr>
          <w:rFonts w:ascii="Calibri" w:eastAsia="Calibri" w:hAnsi="Calibri" w:cs="Calibri"/>
          <w:b/>
          <w:sz w:val="24"/>
          <w:szCs w:val="24"/>
          <w:lang w:val="ca-ES"/>
        </w:rPr>
      </w:pPr>
    </w:p>
    <w:p w14:paraId="29D19431" w14:textId="0D4B2CC2" w:rsidR="003B4A16" w:rsidRDefault="003B4A16" w:rsidP="00626200">
      <w:pPr>
        <w:jc w:val="both"/>
        <w:rPr>
          <w:rFonts w:ascii="Calibri" w:eastAsia="Calibri" w:hAnsi="Calibri" w:cs="Calibri"/>
          <w:bCs/>
          <w:sz w:val="24"/>
          <w:szCs w:val="24"/>
          <w:lang w:val="ca-ES"/>
        </w:rPr>
      </w:pPr>
      <w:r w:rsidRPr="003B4A16">
        <w:rPr>
          <w:rFonts w:ascii="Calibri" w:eastAsia="Calibri" w:hAnsi="Calibri" w:cs="Calibri"/>
          <w:bCs/>
          <w:sz w:val="24"/>
          <w:szCs w:val="24"/>
          <w:lang w:val="ca-ES"/>
        </w:rPr>
        <w:t xml:space="preserve">En </w:t>
      </w:r>
      <w:r>
        <w:rPr>
          <w:rFonts w:ascii="Calibri" w:eastAsia="Calibri" w:hAnsi="Calibri" w:cs="Calibri"/>
          <w:bCs/>
          <w:sz w:val="24"/>
          <w:szCs w:val="24"/>
          <w:lang w:val="ca-ES"/>
        </w:rPr>
        <w:t xml:space="preserve">la seva primera edició,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a-ES"/>
        </w:rPr>
        <w:t>l’International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a-E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a-ES"/>
        </w:rPr>
        <w:t>Mobility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a-E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a-ES"/>
        </w:rPr>
        <w:t>Congress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a-ES"/>
        </w:rPr>
        <w:t xml:space="preserve"> serà un esdeveniment híbrid. La digitalització suposa una gran possibilitat d’internacionalització del congrés, a més d’una gran eina d’interacció entre tots els assistents. </w:t>
      </w:r>
      <w:r w:rsidR="00A5425F">
        <w:rPr>
          <w:rFonts w:ascii="Calibri" w:eastAsia="Calibri" w:hAnsi="Calibri" w:cs="Calibri"/>
          <w:bCs/>
          <w:sz w:val="24"/>
          <w:szCs w:val="24"/>
          <w:lang w:val="ca-ES"/>
        </w:rPr>
        <w:t xml:space="preserve">Per la seva banda, l’organització del congrés ha preparat mesures </w:t>
      </w:r>
      <w:proofErr w:type="spellStart"/>
      <w:r w:rsidR="00A5425F">
        <w:rPr>
          <w:rFonts w:ascii="Calibri" w:eastAsia="Calibri" w:hAnsi="Calibri" w:cs="Calibri"/>
          <w:bCs/>
          <w:sz w:val="24"/>
          <w:szCs w:val="24"/>
          <w:lang w:val="ca-ES"/>
        </w:rPr>
        <w:t>COVID</w:t>
      </w:r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>-L</w:t>
      </w:r>
      <w:r w:rsidR="00A5425F">
        <w:rPr>
          <w:rFonts w:ascii="Calibri" w:eastAsia="Calibri" w:hAnsi="Calibri" w:cs="Calibri"/>
          <w:bCs/>
          <w:sz w:val="24"/>
          <w:szCs w:val="24"/>
          <w:lang w:val="ca-ES"/>
        </w:rPr>
        <w:t>ess</w:t>
      </w:r>
      <w:proofErr w:type="spellEnd"/>
      <w:r w:rsidR="00A5425F">
        <w:rPr>
          <w:rFonts w:ascii="Calibri" w:eastAsia="Calibri" w:hAnsi="Calibri" w:cs="Calibri"/>
          <w:bCs/>
          <w:sz w:val="24"/>
          <w:szCs w:val="24"/>
          <w:lang w:val="ca-ES"/>
        </w:rPr>
        <w:t xml:space="preserve"> per garantir la seguretat dels assistents presencials.</w:t>
      </w:r>
    </w:p>
    <w:p w14:paraId="3F2EF638" w14:textId="3C9DDB91" w:rsidR="00A5425F" w:rsidRDefault="00A5425F" w:rsidP="00626200">
      <w:pPr>
        <w:jc w:val="both"/>
        <w:rPr>
          <w:rFonts w:ascii="Calibri" w:eastAsia="Calibri" w:hAnsi="Calibri" w:cs="Calibri"/>
          <w:bCs/>
          <w:sz w:val="24"/>
          <w:szCs w:val="24"/>
          <w:lang w:val="ca-ES"/>
        </w:rPr>
      </w:pPr>
    </w:p>
    <w:p w14:paraId="116D2608" w14:textId="46029958" w:rsidR="00BC0841" w:rsidRDefault="004A76EA" w:rsidP="00626200">
      <w:pPr>
        <w:jc w:val="both"/>
        <w:rPr>
          <w:rFonts w:ascii="Calibri" w:eastAsia="Calibri" w:hAnsi="Calibri" w:cs="Calibri"/>
          <w:bCs/>
          <w:sz w:val="24"/>
          <w:szCs w:val="24"/>
          <w:lang w:val="ca-ES"/>
        </w:rPr>
      </w:pPr>
      <w:r>
        <w:rPr>
          <w:rFonts w:ascii="Calibri" w:eastAsia="Calibri" w:hAnsi="Calibri" w:cs="Calibri"/>
          <w:bCs/>
          <w:sz w:val="24"/>
          <w:szCs w:val="24"/>
          <w:lang w:val="ca-ES"/>
        </w:rPr>
        <w:t xml:space="preserve">A l’IMC21 es posarà el focus en solucions concretes i aplicables, com la mobilitat sostenible com actiu </w:t>
      </w:r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 xml:space="preserve">d’una destinació turística, les eines </w:t>
      </w:r>
      <w:proofErr w:type="spellStart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>COVID-Less</w:t>
      </w:r>
      <w:proofErr w:type="spellEnd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 xml:space="preserve"> o el paper que ha de tenir la mobilitat en els nous programes de fons europeus </w:t>
      </w:r>
      <w:proofErr w:type="spellStart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>Next</w:t>
      </w:r>
      <w:proofErr w:type="spellEnd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 xml:space="preserve"> </w:t>
      </w:r>
      <w:proofErr w:type="spellStart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>Generation</w:t>
      </w:r>
      <w:proofErr w:type="spellEnd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 xml:space="preserve">. També comptarà amb un espai de descoberta de tendències, com els vols de passatgers amb </w:t>
      </w:r>
      <w:proofErr w:type="spellStart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>drons</w:t>
      </w:r>
      <w:proofErr w:type="spellEnd"/>
      <w:r w:rsidR="00004A05">
        <w:rPr>
          <w:rFonts w:ascii="Calibri" w:eastAsia="Calibri" w:hAnsi="Calibri" w:cs="Calibri"/>
          <w:bCs/>
          <w:sz w:val="24"/>
          <w:szCs w:val="24"/>
          <w:lang w:val="ca-ES"/>
        </w:rPr>
        <w:t>, i la participació de l’Agència Espacial Europea.</w:t>
      </w:r>
    </w:p>
    <w:p w14:paraId="116D2609" w14:textId="77777777" w:rsidR="00BC0841" w:rsidRPr="007E3E68" w:rsidRDefault="00BC0841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</w:p>
    <w:p w14:paraId="116D260A" w14:textId="636681BB" w:rsidR="00BC0841" w:rsidRPr="007E3E68" w:rsidRDefault="00AF7DAB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sz w:val="24"/>
          <w:szCs w:val="24"/>
          <w:lang w:val="ca-ES"/>
        </w:rPr>
        <w:t xml:space="preserve">L’esdeveniment comptarà amb </w:t>
      </w:r>
      <w:r w:rsidRPr="00BC2572">
        <w:rPr>
          <w:rFonts w:ascii="Calibri" w:eastAsia="Calibri" w:hAnsi="Calibri" w:cs="Calibri"/>
          <w:sz w:val="24"/>
          <w:szCs w:val="24"/>
          <w:lang w:val="ca-ES"/>
        </w:rPr>
        <w:t>30 ponències</w:t>
      </w:r>
      <w:r w:rsidR="00F7220E">
        <w:rPr>
          <w:rFonts w:ascii="Calibri" w:eastAsia="Calibri" w:hAnsi="Calibri" w:cs="Calibri"/>
          <w:sz w:val="24"/>
          <w:szCs w:val="24"/>
          <w:lang w:val="ca-ES"/>
        </w:rPr>
        <w:t xml:space="preserve"> que es distribuiran durant els dos dies del congrés</w:t>
      </w:r>
      <w:r w:rsidR="00551B44">
        <w:rPr>
          <w:rFonts w:ascii="Calibri" w:eastAsia="Calibri" w:hAnsi="Calibri" w:cs="Calibri"/>
          <w:sz w:val="24"/>
          <w:szCs w:val="24"/>
          <w:lang w:val="ca-ES"/>
        </w:rPr>
        <w:t xml:space="preserve">. A més del programa oficial, hi haurà sessions paral·leles a la sala FORUM. </w:t>
      </w:r>
      <w:r w:rsidR="00F515C0">
        <w:rPr>
          <w:rFonts w:ascii="Calibri" w:eastAsia="Calibri" w:hAnsi="Calibri" w:cs="Calibri"/>
          <w:sz w:val="24"/>
          <w:szCs w:val="24"/>
          <w:lang w:val="ca-ES"/>
        </w:rPr>
        <w:t xml:space="preserve">Per altra banda, inclourà també un espai de </w:t>
      </w:r>
      <w:proofErr w:type="spellStart"/>
      <w:r w:rsidR="00F515C0">
        <w:rPr>
          <w:rFonts w:ascii="Calibri" w:eastAsia="Calibri" w:hAnsi="Calibri" w:cs="Calibri"/>
          <w:sz w:val="24"/>
          <w:szCs w:val="24"/>
          <w:lang w:val="ca-ES"/>
        </w:rPr>
        <w:t>networking</w:t>
      </w:r>
      <w:proofErr w:type="spellEnd"/>
      <w:r w:rsidR="00F515C0">
        <w:rPr>
          <w:rFonts w:ascii="Calibri" w:eastAsia="Calibri" w:hAnsi="Calibri" w:cs="Calibri"/>
          <w:sz w:val="24"/>
          <w:szCs w:val="24"/>
          <w:lang w:val="ca-ES"/>
        </w:rPr>
        <w:t>, una zona d’exposició comercial i altres esdeveniments propis organitzats per les entitats que col·laboren amb el projecte.</w:t>
      </w:r>
    </w:p>
    <w:p w14:paraId="116D260B" w14:textId="77777777" w:rsidR="00BC0841" w:rsidRPr="007E3E68" w:rsidRDefault="00BC0841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</w:p>
    <w:p w14:paraId="116D260E" w14:textId="3B2C52E1" w:rsidR="00BC0841" w:rsidRPr="007E3E68" w:rsidRDefault="00F515C0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b/>
          <w:sz w:val="24"/>
          <w:szCs w:val="24"/>
          <w:lang w:val="ca-ES"/>
        </w:rPr>
        <w:t>L’</w:t>
      </w:r>
      <w:r w:rsidR="00D301FE" w:rsidRPr="007E3E68">
        <w:rPr>
          <w:rFonts w:ascii="Calibri" w:eastAsia="Calibri" w:hAnsi="Calibri" w:cs="Calibri"/>
          <w:b/>
          <w:sz w:val="24"/>
          <w:szCs w:val="24"/>
          <w:lang w:val="ca-ES"/>
        </w:rPr>
        <w:t>IMC21 est</w:t>
      </w:r>
      <w:r>
        <w:rPr>
          <w:rFonts w:ascii="Calibri" w:eastAsia="Calibri" w:hAnsi="Calibri" w:cs="Calibri"/>
          <w:b/>
          <w:sz w:val="24"/>
          <w:szCs w:val="24"/>
          <w:lang w:val="ca-ES"/>
        </w:rPr>
        <w:t>à</w:t>
      </w:r>
      <w:r w:rsidR="00D301FE" w:rsidRPr="007E3E68">
        <w:rPr>
          <w:rFonts w:ascii="Calibri" w:eastAsia="Calibri" w:hAnsi="Calibri" w:cs="Calibri"/>
          <w:b/>
          <w:sz w:val="24"/>
          <w:szCs w:val="24"/>
          <w:lang w:val="ca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ca-ES"/>
        </w:rPr>
        <w:t>organitzat per</w:t>
      </w:r>
      <w:r w:rsidR="00544E60" w:rsidRPr="007E3E68">
        <w:rPr>
          <w:rFonts w:ascii="Calibri" w:eastAsia="Calibri" w:hAnsi="Calibri" w:cs="Calibri"/>
          <w:b/>
          <w:sz w:val="24"/>
          <w:szCs w:val="24"/>
          <w:lang w:val="ca-ES"/>
        </w:rPr>
        <w:t xml:space="preserve">: </w:t>
      </w:r>
      <w:r w:rsidR="00D301FE" w:rsidRPr="007E3E68">
        <w:rPr>
          <w:rFonts w:ascii="Calibri" w:eastAsia="Calibri" w:hAnsi="Calibri" w:cs="Calibri"/>
          <w:b/>
          <w:color w:val="201F1E"/>
          <w:sz w:val="24"/>
          <w:szCs w:val="24"/>
          <w:lang w:val="ca-ES"/>
        </w:rPr>
        <w:t>Generalitat de Catalunya - Ajuntament de Sitges - AMTU-</w:t>
      </w:r>
      <w:r w:rsidR="00D301FE" w:rsidRPr="007E3E68">
        <w:rPr>
          <w:rFonts w:ascii="Calibri" w:eastAsia="Calibri" w:hAnsi="Calibri" w:cs="Calibri"/>
          <w:b/>
          <w:sz w:val="24"/>
          <w:szCs w:val="24"/>
          <w:lang w:val="ca-ES"/>
        </w:rPr>
        <w:t xml:space="preserve"> Autoritat del Transport Metropolità (ATM) de l’àrea de Barcelona - Diputació de Barcelona- </w:t>
      </w:r>
      <w:r w:rsidR="00D301FE">
        <w:rPr>
          <w:rFonts w:ascii="Calibri" w:eastAsia="Calibri" w:hAnsi="Calibri" w:cs="Calibri"/>
          <w:b/>
          <w:sz w:val="24"/>
          <w:szCs w:val="24"/>
          <w:lang w:val="ca-ES"/>
        </w:rPr>
        <w:t>Ajuntament</w:t>
      </w:r>
      <w:r w:rsidR="00D301FE" w:rsidRPr="007E3E68">
        <w:rPr>
          <w:rFonts w:ascii="Calibri" w:eastAsia="Calibri" w:hAnsi="Calibri" w:cs="Calibri"/>
          <w:b/>
          <w:sz w:val="24"/>
          <w:szCs w:val="24"/>
          <w:lang w:val="ca-ES"/>
        </w:rPr>
        <w:t xml:space="preserve"> de Barcelona- Federació de Municipis de Catalunya (FMC) - Associació de Municipis de Catalunya (ACM)- Transports Metropolitans de Barcelona (TMB) - Ferrocarrils de la Generalitat de Catalunya (FGC) - Àrea Metropolitana de Barcelona (AMB)</w:t>
      </w:r>
      <w:r w:rsidR="004E0EE2">
        <w:rPr>
          <w:rFonts w:ascii="Calibri" w:eastAsia="Calibri" w:hAnsi="Calibri" w:cs="Calibri"/>
          <w:b/>
          <w:sz w:val="24"/>
          <w:szCs w:val="24"/>
          <w:lang w:val="ca-ES"/>
        </w:rPr>
        <w:t xml:space="preserve">, i amb el patrocini </w:t>
      </w:r>
      <w:r w:rsidR="007E4E1F">
        <w:rPr>
          <w:rFonts w:ascii="Calibri" w:eastAsia="Calibri" w:hAnsi="Calibri" w:cs="Calibri"/>
          <w:b/>
          <w:sz w:val="24"/>
          <w:szCs w:val="24"/>
          <w:lang w:val="ca-ES"/>
        </w:rPr>
        <w:t xml:space="preserve">oficial de Seat </w:t>
      </w:r>
      <w:proofErr w:type="spellStart"/>
      <w:r w:rsidR="007E4E1F">
        <w:rPr>
          <w:rFonts w:ascii="Calibri" w:eastAsia="Calibri" w:hAnsi="Calibri" w:cs="Calibri"/>
          <w:b/>
          <w:sz w:val="24"/>
          <w:szCs w:val="24"/>
          <w:lang w:val="ca-ES"/>
        </w:rPr>
        <w:t>Code</w:t>
      </w:r>
      <w:proofErr w:type="spellEnd"/>
      <w:r w:rsidR="007E4E1F">
        <w:rPr>
          <w:rFonts w:ascii="Calibri" w:eastAsia="Calibri" w:hAnsi="Calibri" w:cs="Calibri"/>
          <w:b/>
          <w:sz w:val="24"/>
          <w:szCs w:val="24"/>
          <w:lang w:val="ca-ES"/>
        </w:rPr>
        <w:t>.</w:t>
      </w:r>
    </w:p>
    <w:p w14:paraId="116D260F" w14:textId="77777777" w:rsidR="00BC0841" w:rsidRPr="007E3E68" w:rsidRDefault="00D301FE" w:rsidP="00626200">
      <w:pPr>
        <w:jc w:val="both"/>
        <w:rPr>
          <w:rFonts w:ascii="Calibri" w:eastAsia="Calibri" w:hAnsi="Calibri" w:cs="Calibri"/>
          <w:sz w:val="24"/>
          <w:szCs w:val="24"/>
          <w:lang w:val="ca-ES"/>
        </w:rPr>
      </w:pPr>
      <w:r w:rsidRPr="007E3E68"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</w:p>
    <w:p w14:paraId="116D2611" w14:textId="1F3D3C01" w:rsidR="00BC0841" w:rsidRPr="00F515C0" w:rsidRDefault="00D301FE" w:rsidP="00626200">
      <w:pPr>
        <w:jc w:val="both"/>
        <w:rPr>
          <w:rFonts w:ascii="Calibri" w:eastAsia="Calibri" w:hAnsi="Calibri" w:cs="Calibri"/>
          <w:i/>
          <w:sz w:val="24"/>
          <w:szCs w:val="24"/>
          <w:lang w:val="ca-ES"/>
        </w:rPr>
      </w:pPr>
      <w:r w:rsidRPr="007E3E68">
        <w:rPr>
          <w:rFonts w:ascii="Calibri" w:eastAsia="Calibri" w:hAnsi="Calibri" w:cs="Calibri"/>
          <w:i/>
          <w:sz w:val="24"/>
          <w:szCs w:val="24"/>
          <w:lang w:val="ca-ES"/>
        </w:rPr>
        <w:t xml:space="preserve">Si </w:t>
      </w:r>
      <w:r w:rsidR="00F515C0">
        <w:rPr>
          <w:rFonts w:ascii="Calibri" w:eastAsia="Calibri" w:hAnsi="Calibri" w:cs="Calibri"/>
          <w:i/>
          <w:sz w:val="24"/>
          <w:szCs w:val="24"/>
          <w:lang w:val="ca-ES"/>
        </w:rPr>
        <w:t xml:space="preserve">vols acreditar el teu mitjà pel congrés o gestionar entrevistes amb els organitzadors o conferenciants, envia’ns un correu electrònic a </w:t>
      </w:r>
      <w:r w:rsidRPr="007E3E68">
        <w:rPr>
          <w:rFonts w:ascii="Calibri" w:eastAsia="Calibri" w:hAnsi="Calibri" w:cs="Calibri"/>
          <w:i/>
          <w:color w:val="0000FF"/>
          <w:sz w:val="24"/>
          <w:szCs w:val="24"/>
          <w:u w:val="single"/>
          <w:lang w:val="ca-ES"/>
        </w:rPr>
        <w:t>press@imcmobilitycongress.com</w:t>
      </w:r>
      <w:r w:rsidRPr="007E3E68">
        <w:rPr>
          <w:rFonts w:ascii="Calibri" w:eastAsia="Calibri" w:hAnsi="Calibri" w:cs="Calibri"/>
          <w:i/>
          <w:sz w:val="24"/>
          <w:szCs w:val="24"/>
          <w:lang w:val="ca-ES"/>
        </w:rPr>
        <w:t xml:space="preserve">. </w:t>
      </w:r>
      <w:r w:rsidRPr="007E3E68">
        <w:rPr>
          <w:rFonts w:ascii="Calibri" w:eastAsia="Calibri" w:hAnsi="Calibri" w:cs="Calibri"/>
          <w:sz w:val="24"/>
          <w:szCs w:val="24"/>
          <w:lang w:val="ca-ES"/>
        </w:rPr>
        <w:t xml:space="preserve">  </w:t>
      </w:r>
    </w:p>
    <w:sectPr w:rsidR="00BC0841" w:rsidRPr="00F515C0">
      <w:headerReference w:type="default" r:id="rId9"/>
      <w:footerReference w:type="default" r:id="rId10"/>
      <w:pgSz w:w="11909" w:h="16834"/>
      <w:pgMar w:top="1440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F06F" w14:textId="77777777" w:rsidR="00734B09" w:rsidRDefault="00734B09">
      <w:pPr>
        <w:spacing w:line="240" w:lineRule="auto"/>
      </w:pPr>
      <w:r>
        <w:separator/>
      </w:r>
    </w:p>
  </w:endnote>
  <w:endnote w:type="continuationSeparator" w:id="0">
    <w:p w14:paraId="733C92E8" w14:textId="77777777" w:rsidR="00734B09" w:rsidRDefault="00734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1"/>
      <w:gridCol w:w="4518"/>
    </w:tblGrid>
    <w:tr w:rsidR="0054519C" w14:paraId="2BC0EAA5" w14:textId="77777777" w:rsidTr="00A57A34">
      <w:tc>
        <w:tcPr>
          <w:tcW w:w="4584" w:type="dxa"/>
        </w:tcPr>
        <w:p w14:paraId="38FFE8B5" w14:textId="565810A6" w:rsidR="0054519C" w:rsidRPr="0076214C" w:rsidRDefault="0054519C" w:rsidP="0054519C">
          <w:pPr>
            <w:pStyle w:val="Normal1"/>
            <w:rPr>
              <w:color w:val="000000" w:themeColor="text1"/>
              <w:sz w:val="18"/>
              <w:szCs w:val="18"/>
            </w:rPr>
          </w:pPr>
          <w:r w:rsidRPr="0076214C">
            <w:rPr>
              <w:color w:val="000000" w:themeColor="text1"/>
              <w:sz w:val="18"/>
              <w:szCs w:val="18"/>
            </w:rPr>
            <w:t xml:space="preserve">International </w:t>
          </w:r>
          <w:proofErr w:type="spellStart"/>
          <w:r w:rsidRPr="0076214C">
            <w:rPr>
              <w:color w:val="000000" w:themeColor="text1"/>
              <w:sz w:val="18"/>
              <w:szCs w:val="18"/>
            </w:rPr>
            <w:t>Mobility</w:t>
          </w:r>
          <w:proofErr w:type="spellEnd"/>
          <w:r w:rsidRPr="0076214C">
            <w:rPr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Pr="0076214C">
            <w:rPr>
              <w:color w:val="000000" w:themeColor="text1"/>
              <w:sz w:val="18"/>
              <w:szCs w:val="18"/>
            </w:rPr>
            <w:t>Congress</w:t>
          </w:r>
          <w:proofErr w:type="spellEnd"/>
          <w:r w:rsidRPr="0076214C">
            <w:rPr>
              <w:color w:val="000000" w:themeColor="text1"/>
              <w:sz w:val="18"/>
              <w:szCs w:val="18"/>
            </w:rPr>
            <w:tab/>
          </w:r>
          <w:r w:rsidRPr="0076214C">
            <w:rPr>
              <w:color w:val="000000" w:themeColor="text1"/>
              <w:sz w:val="18"/>
              <w:szCs w:val="18"/>
            </w:rPr>
            <w:tab/>
          </w:r>
        </w:p>
        <w:p w14:paraId="4C8F2A71" w14:textId="77777777" w:rsidR="0054519C" w:rsidRPr="0076214C" w:rsidRDefault="0054519C" w:rsidP="0054519C">
          <w:pPr>
            <w:pStyle w:val="Normal1"/>
            <w:rPr>
              <w:color w:val="000000" w:themeColor="text1"/>
              <w:sz w:val="18"/>
              <w:szCs w:val="18"/>
            </w:rPr>
          </w:pPr>
          <w:r w:rsidRPr="0076214C">
            <w:rPr>
              <w:color w:val="000000" w:themeColor="text1"/>
              <w:sz w:val="18"/>
              <w:szCs w:val="18"/>
            </w:rPr>
            <w:t>C/ Anselm Clavé 69-73</w:t>
          </w:r>
        </w:p>
        <w:p w14:paraId="2B5BFDDB" w14:textId="77777777" w:rsidR="0054519C" w:rsidRPr="0076214C" w:rsidRDefault="0054519C" w:rsidP="0054519C">
          <w:pPr>
            <w:pStyle w:val="Normal1"/>
            <w:rPr>
              <w:color w:val="000000" w:themeColor="text1"/>
              <w:sz w:val="18"/>
              <w:szCs w:val="18"/>
            </w:rPr>
          </w:pPr>
          <w:r w:rsidRPr="0076214C">
            <w:rPr>
              <w:color w:val="000000" w:themeColor="text1"/>
              <w:sz w:val="18"/>
              <w:szCs w:val="18"/>
            </w:rPr>
            <w:t>08402 Granollers - BARCELONA</w:t>
          </w:r>
        </w:p>
        <w:p w14:paraId="03267502" w14:textId="77777777" w:rsidR="0054519C" w:rsidRPr="0076214C" w:rsidRDefault="0054519C" w:rsidP="0054519C">
          <w:pPr>
            <w:pStyle w:val="Normal1"/>
            <w:rPr>
              <w:color w:val="000000" w:themeColor="text1"/>
              <w:sz w:val="18"/>
              <w:szCs w:val="18"/>
            </w:rPr>
          </w:pPr>
          <w:r w:rsidRPr="0076214C">
            <w:rPr>
              <w:color w:val="000000" w:themeColor="text1"/>
              <w:sz w:val="18"/>
              <w:szCs w:val="18"/>
            </w:rPr>
            <w:t xml:space="preserve">Tl. </w:t>
          </w:r>
          <w:r w:rsidRPr="00BB43FB">
            <w:rPr>
              <w:color w:val="000000" w:themeColor="text1"/>
              <w:sz w:val="18"/>
              <w:szCs w:val="18"/>
            </w:rPr>
            <w:t>690 811 692</w:t>
          </w:r>
        </w:p>
        <w:p w14:paraId="756374E9" w14:textId="77777777" w:rsidR="0054519C" w:rsidRPr="0076214C" w:rsidRDefault="0054519C" w:rsidP="0054519C">
          <w:pPr>
            <w:pStyle w:val="Normal1"/>
            <w:rPr>
              <w:color w:val="000000" w:themeColor="text1"/>
              <w:sz w:val="18"/>
              <w:szCs w:val="18"/>
            </w:rPr>
          </w:pPr>
          <w:r w:rsidRPr="0076214C">
            <w:rPr>
              <w:color w:val="000000" w:themeColor="text1"/>
              <w:sz w:val="18"/>
              <w:szCs w:val="18"/>
            </w:rPr>
            <w:t>imc@imcmobilitycongress.com</w:t>
          </w:r>
        </w:p>
        <w:p w14:paraId="03890EC7" w14:textId="77777777" w:rsidR="0054519C" w:rsidRDefault="0054519C" w:rsidP="0054519C">
          <w:pPr>
            <w:pStyle w:val="Normal1"/>
            <w:rPr>
              <w:color w:val="999999"/>
              <w:sz w:val="18"/>
              <w:szCs w:val="18"/>
            </w:rPr>
          </w:pPr>
        </w:p>
      </w:tc>
      <w:tc>
        <w:tcPr>
          <w:tcW w:w="4585" w:type="dxa"/>
        </w:tcPr>
        <w:p w14:paraId="3C08A3B6" w14:textId="0475DC47" w:rsidR="0054519C" w:rsidRDefault="0054519C" w:rsidP="0054519C">
          <w:pPr>
            <w:shd w:val="clear" w:color="auto" w:fill="FFFFFF"/>
            <w:spacing w:line="276" w:lineRule="auto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Departament de Comunicació</w:t>
          </w:r>
        </w:p>
        <w:p w14:paraId="327D5888" w14:textId="77777777" w:rsidR="0054519C" w:rsidRDefault="0054519C" w:rsidP="0054519C">
          <w:pPr>
            <w:shd w:val="clear" w:color="auto" w:fill="FFFFFF"/>
            <w:spacing w:line="276" w:lineRule="auto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Claudio Bravo</w:t>
          </w:r>
          <w:r w:rsidRPr="0020451C">
            <w:rPr>
              <w:rFonts w:cstheme="minorHAnsi"/>
              <w:sz w:val="18"/>
              <w:szCs w:val="18"/>
            </w:rPr>
            <w:t xml:space="preserve"> / Mónica Gómez</w:t>
          </w:r>
        </w:p>
        <w:p w14:paraId="0DBA23F7" w14:textId="77777777" w:rsidR="0054519C" w:rsidRPr="0020451C" w:rsidRDefault="0054519C" w:rsidP="0054519C">
          <w:pPr>
            <w:shd w:val="clear" w:color="auto" w:fill="FFFFFF"/>
            <w:spacing w:line="276" w:lineRule="auto"/>
            <w:jc w:val="right"/>
            <w:rPr>
              <w:rFonts w:cstheme="minorHAnsi"/>
              <w:sz w:val="18"/>
              <w:szCs w:val="18"/>
            </w:rPr>
          </w:pPr>
          <w:r w:rsidRPr="0020451C">
            <w:rPr>
              <w:rFonts w:cstheme="minorHAnsi"/>
              <w:sz w:val="18"/>
              <w:szCs w:val="18"/>
            </w:rPr>
            <w:t xml:space="preserve">+34 </w:t>
          </w:r>
          <w:r w:rsidRPr="007939FD">
            <w:rPr>
              <w:rFonts w:cstheme="minorHAnsi"/>
              <w:sz w:val="18"/>
              <w:szCs w:val="18"/>
            </w:rPr>
            <w:t>667 242</w:t>
          </w:r>
          <w:r>
            <w:rPr>
              <w:rFonts w:cstheme="minorHAnsi"/>
              <w:sz w:val="18"/>
              <w:szCs w:val="18"/>
            </w:rPr>
            <w:t xml:space="preserve"> </w:t>
          </w:r>
          <w:r w:rsidRPr="007939FD">
            <w:rPr>
              <w:rFonts w:cstheme="minorHAnsi"/>
              <w:sz w:val="18"/>
              <w:szCs w:val="18"/>
            </w:rPr>
            <w:t>368</w:t>
          </w:r>
          <w:r w:rsidRPr="0020451C">
            <w:rPr>
              <w:rFonts w:cstheme="minorHAnsi"/>
              <w:sz w:val="18"/>
              <w:szCs w:val="18"/>
            </w:rPr>
            <w:t>/ +34 600 037 744</w:t>
          </w:r>
        </w:p>
        <w:p w14:paraId="390263F1" w14:textId="77777777" w:rsidR="0054519C" w:rsidRDefault="0054519C" w:rsidP="0054519C">
          <w:pPr>
            <w:pStyle w:val="Normal1"/>
            <w:jc w:val="right"/>
            <w:rPr>
              <w:color w:val="999999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press</w:t>
          </w:r>
          <w:r w:rsidRPr="0076214C">
            <w:rPr>
              <w:color w:val="000000" w:themeColor="text1"/>
              <w:sz w:val="18"/>
              <w:szCs w:val="18"/>
            </w:rPr>
            <w:t>@imcmobilitycongress.com</w:t>
          </w:r>
          <w:r>
            <w:rPr>
              <w:color w:val="999999"/>
              <w:sz w:val="18"/>
              <w:szCs w:val="18"/>
            </w:rPr>
            <w:t xml:space="preserve"> </w:t>
          </w:r>
        </w:p>
      </w:tc>
    </w:tr>
  </w:tbl>
  <w:p w14:paraId="116D2617" w14:textId="314244D9" w:rsidR="00BC0841" w:rsidRPr="0054519C" w:rsidRDefault="00BC0841" w:rsidP="00545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A6C4" w14:textId="77777777" w:rsidR="00734B09" w:rsidRDefault="00734B09">
      <w:pPr>
        <w:spacing w:line="240" w:lineRule="auto"/>
      </w:pPr>
      <w:r>
        <w:separator/>
      </w:r>
    </w:p>
  </w:footnote>
  <w:footnote w:type="continuationSeparator" w:id="0">
    <w:p w14:paraId="580E0981" w14:textId="77777777" w:rsidR="00734B09" w:rsidRDefault="00734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2612" w14:textId="77777777" w:rsidR="00BC0841" w:rsidRDefault="00D301FE">
    <w:r>
      <w:rPr>
        <w:noProof/>
      </w:rPr>
      <w:drawing>
        <wp:inline distT="114300" distB="114300" distL="114300" distR="114300" wp14:anchorId="116D2618" wp14:editId="116D2619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9DE"/>
    <w:multiLevelType w:val="multilevel"/>
    <w:tmpl w:val="A908358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540998"/>
    <w:multiLevelType w:val="multilevel"/>
    <w:tmpl w:val="9D88D3F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41"/>
    <w:rsid w:val="00004A05"/>
    <w:rsid w:val="00014FEB"/>
    <w:rsid w:val="00042036"/>
    <w:rsid w:val="000765E2"/>
    <w:rsid w:val="00176FC3"/>
    <w:rsid w:val="001A0654"/>
    <w:rsid w:val="001A3367"/>
    <w:rsid w:val="00256E58"/>
    <w:rsid w:val="00270845"/>
    <w:rsid w:val="002C3335"/>
    <w:rsid w:val="003570BA"/>
    <w:rsid w:val="00376979"/>
    <w:rsid w:val="003B4A16"/>
    <w:rsid w:val="00420EF3"/>
    <w:rsid w:val="004A069B"/>
    <w:rsid w:val="004A76EA"/>
    <w:rsid w:val="004B7A17"/>
    <w:rsid w:val="004B7CAE"/>
    <w:rsid w:val="004E0EE2"/>
    <w:rsid w:val="004F65EB"/>
    <w:rsid w:val="00544E60"/>
    <w:rsid w:val="0054519C"/>
    <w:rsid w:val="00551B44"/>
    <w:rsid w:val="005A345B"/>
    <w:rsid w:val="00626200"/>
    <w:rsid w:val="006940DD"/>
    <w:rsid w:val="007146ED"/>
    <w:rsid w:val="00734B09"/>
    <w:rsid w:val="007926D5"/>
    <w:rsid w:val="007C7160"/>
    <w:rsid w:val="007E3E68"/>
    <w:rsid w:val="007E4E1F"/>
    <w:rsid w:val="007E7D15"/>
    <w:rsid w:val="0086489C"/>
    <w:rsid w:val="008F2713"/>
    <w:rsid w:val="009A48DE"/>
    <w:rsid w:val="009F08DD"/>
    <w:rsid w:val="00A3103C"/>
    <w:rsid w:val="00A32160"/>
    <w:rsid w:val="00A5425F"/>
    <w:rsid w:val="00A55865"/>
    <w:rsid w:val="00AC4053"/>
    <w:rsid w:val="00AF7DAB"/>
    <w:rsid w:val="00B15D2E"/>
    <w:rsid w:val="00B222A0"/>
    <w:rsid w:val="00B34FCC"/>
    <w:rsid w:val="00B95D06"/>
    <w:rsid w:val="00BC0841"/>
    <w:rsid w:val="00BC2572"/>
    <w:rsid w:val="00C065BA"/>
    <w:rsid w:val="00C1450C"/>
    <w:rsid w:val="00C45C38"/>
    <w:rsid w:val="00C54E71"/>
    <w:rsid w:val="00C74397"/>
    <w:rsid w:val="00C83A50"/>
    <w:rsid w:val="00C9558F"/>
    <w:rsid w:val="00CA05AD"/>
    <w:rsid w:val="00CE639B"/>
    <w:rsid w:val="00CF33C0"/>
    <w:rsid w:val="00D301FE"/>
    <w:rsid w:val="00D31BC6"/>
    <w:rsid w:val="00D6382A"/>
    <w:rsid w:val="00DC61CC"/>
    <w:rsid w:val="00E4598B"/>
    <w:rsid w:val="00E57A74"/>
    <w:rsid w:val="00E97AD4"/>
    <w:rsid w:val="00EA64AD"/>
    <w:rsid w:val="00ED4555"/>
    <w:rsid w:val="00F41DB2"/>
    <w:rsid w:val="00F430E8"/>
    <w:rsid w:val="00F50859"/>
    <w:rsid w:val="00F515C0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25EE"/>
  <w15:docId w15:val="{C9834C3D-A79F-4B3C-A8A9-35B93C1A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451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19C"/>
  </w:style>
  <w:style w:type="paragraph" w:styleId="Piedepgina">
    <w:name w:val="footer"/>
    <w:basedOn w:val="Normal"/>
    <w:link w:val="PiedepginaCar"/>
    <w:uiPriority w:val="99"/>
    <w:unhideWhenUsed/>
    <w:rsid w:val="0054519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19C"/>
  </w:style>
  <w:style w:type="paragraph" w:customStyle="1" w:styleId="Normal1">
    <w:name w:val="Normal1"/>
    <w:rsid w:val="0054519C"/>
  </w:style>
  <w:style w:type="table" w:styleId="Tablaconcuadrcula">
    <w:name w:val="Table Grid"/>
    <w:basedOn w:val="Tablanormal"/>
    <w:uiPriority w:val="59"/>
    <w:rsid w:val="00545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AE9C-61DD-43BA-8909-8721AAE7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Mònica G</dc:creator>
  <cp:lastModifiedBy>Anna Gordiola</cp:lastModifiedBy>
  <cp:revision>58</cp:revision>
  <dcterms:created xsi:type="dcterms:W3CDTF">2021-07-13T08:58:00Z</dcterms:created>
  <dcterms:modified xsi:type="dcterms:W3CDTF">2021-09-29T09:37:00Z</dcterms:modified>
</cp:coreProperties>
</file>